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AA" w:rsidRPr="00FE1503" w:rsidRDefault="00B169AA" w:rsidP="00B169AA">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Утверждаю:</w:t>
      </w:r>
    </w:p>
    <w:p w:rsidR="00B169AA" w:rsidRPr="00FE1503" w:rsidRDefault="00B169AA" w:rsidP="00B169AA">
      <w:pPr>
        <w:autoSpaceDE w:val="0"/>
        <w:autoSpaceDN w:val="0"/>
        <w:adjustRightInd w:val="0"/>
        <w:spacing w:after="0" w:line="240" w:lineRule="auto"/>
        <w:jc w:val="both"/>
        <w:rPr>
          <w:rFonts w:ascii="Times New Roman CYR" w:hAnsi="Times New Roman CYR" w:cs="Times New Roman CYR"/>
          <w:b/>
          <w:bCs/>
          <w:sz w:val="24"/>
          <w:szCs w:val="24"/>
        </w:rPr>
      </w:pPr>
      <w:r w:rsidRPr="00FE1503">
        <w:rPr>
          <w:rFonts w:ascii="Times New Roman CYR" w:hAnsi="Times New Roman CYR" w:cs="Times New Roman CYR"/>
          <w:b/>
          <w:bCs/>
          <w:sz w:val="24"/>
          <w:szCs w:val="24"/>
        </w:rPr>
        <w:t>директор МБОУ "БУГ"</w:t>
      </w:r>
    </w:p>
    <w:p w:rsidR="00B169AA" w:rsidRPr="00FE1503" w:rsidRDefault="00B169AA" w:rsidP="00B169AA">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__________</w:t>
      </w:r>
      <w:r w:rsidRPr="00FE1503">
        <w:rPr>
          <w:rFonts w:ascii="Times New Roman CYR" w:hAnsi="Times New Roman CYR" w:cs="Times New Roman CYR"/>
          <w:b/>
          <w:bCs/>
          <w:sz w:val="24"/>
          <w:szCs w:val="24"/>
        </w:rPr>
        <w:t>__________</w:t>
      </w:r>
    </w:p>
    <w:p w:rsidR="00B169AA" w:rsidRPr="00FE1503" w:rsidRDefault="00B169AA" w:rsidP="00B169AA">
      <w:pPr>
        <w:autoSpaceDE w:val="0"/>
        <w:autoSpaceDN w:val="0"/>
        <w:adjustRightInd w:val="0"/>
        <w:spacing w:after="0" w:line="240" w:lineRule="auto"/>
        <w:jc w:val="both"/>
        <w:rPr>
          <w:rFonts w:ascii="Times New Roman CYR" w:hAnsi="Times New Roman CYR" w:cs="Times New Roman CYR"/>
          <w:b/>
          <w:bCs/>
          <w:sz w:val="24"/>
          <w:szCs w:val="24"/>
        </w:rPr>
      </w:pPr>
      <w:r w:rsidRPr="00FE1503">
        <w:rPr>
          <w:rFonts w:ascii="Times New Roman CYR" w:hAnsi="Times New Roman CYR" w:cs="Times New Roman CYR"/>
          <w:b/>
          <w:bCs/>
          <w:sz w:val="24"/>
          <w:szCs w:val="24"/>
        </w:rPr>
        <w:t>"___"___________20</w:t>
      </w:r>
    </w:p>
    <w:p w:rsidR="00B169AA" w:rsidRDefault="00B169AA" w:rsidP="006F6E97">
      <w:pPr>
        <w:autoSpaceDE w:val="0"/>
        <w:autoSpaceDN w:val="0"/>
        <w:adjustRightInd w:val="0"/>
        <w:spacing w:after="0" w:line="240" w:lineRule="auto"/>
        <w:ind w:firstLine="705"/>
        <w:jc w:val="center"/>
        <w:rPr>
          <w:rFonts w:ascii="Times New Roman" w:hAnsi="Times New Roman" w:cs="Times New Roman"/>
          <w:b/>
          <w:bCs/>
          <w:sz w:val="24"/>
          <w:szCs w:val="24"/>
        </w:rPr>
      </w:pPr>
      <w:bookmarkStart w:id="0" w:name="_GoBack"/>
      <w:bookmarkEnd w:id="0"/>
    </w:p>
    <w:p w:rsidR="00B169AA" w:rsidRDefault="00B169AA" w:rsidP="006F6E97">
      <w:pPr>
        <w:autoSpaceDE w:val="0"/>
        <w:autoSpaceDN w:val="0"/>
        <w:adjustRightInd w:val="0"/>
        <w:spacing w:after="0" w:line="240" w:lineRule="auto"/>
        <w:ind w:firstLine="705"/>
        <w:jc w:val="center"/>
        <w:rPr>
          <w:rFonts w:ascii="Times New Roman" w:hAnsi="Times New Roman" w:cs="Times New Roman"/>
          <w:b/>
          <w:bCs/>
          <w:sz w:val="24"/>
          <w:szCs w:val="24"/>
        </w:rPr>
      </w:pPr>
    </w:p>
    <w:p w:rsidR="006F6E97" w:rsidRDefault="006F6E97" w:rsidP="006F6E97">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ПОЛОЖЕНИЕ О КОМИССИИ ПО УРЕГУЛИРОВАНИЮ СПОРОВ МЕЖДУ УЧАСТНИКАМИ ОБРАЗОВАТЕЛЬНЫХ ОТНОШЕНИЙ</w:t>
      </w:r>
    </w:p>
    <w:p w:rsidR="006F6E97" w:rsidRDefault="006F6E97" w:rsidP="006F6E97">
      <w:pPr>
        <w:autoSpaceDE w:val="0"/>
        <w:autoSpaceDN w:val="0"/>
        <w:adjustRightInd w:val="0"/>
        <w:spacing w:after="0" w:line="240" w:lineRule="auto"/>
        <w:ind w:firstLine="705"/>
        <w:jc w:val="center"/>
        <w:rPr>
          <w:rFonts w:ascii="Times New Roman" w:hAnsi="Times New Roman" w:cs="Times New Roman"/>
          <w:b/>
          <w:bCs/>
          <w:sz w:val="24"/>
          <w:szCs w:val="24"/>
        </w:rPr>
      </w:pPr>
    </w:p>
    <w:p w:rsidR="006F6E97" w:rsidRDefault="006F6E97" w:rsidP="006F6E97">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6F6E97" w:rsidRDefault="006F6E97" w:rsidP="006F6E97">
      <w:pPr>
        <w:autoSpaceDE w:val="0"/>
        <w:autoSpaceDN w:val="0"/>
        <w:adjustRightInd w:val="0"/>
        <w:spacing w:after="0" w:line="240" w:lineRule="auto"/>
        <w:ind w:firstLine="705"/>
        <w:jc w:val="both"/>
        <w:rPr>
          <w:rFonts w:ascii="Times New Roman" w:hAnsi="Times New Roman" w:cs="Times New Roman"/>
          <w:sz w:val="24"/>
          <w:szCs w:val="24"/>
        </w:rPr>
      </w:pPr>
    </w:p>
    <w:p w:rsidR="006F6E97" w:rsidRDefault="006F6E97" w:rsidP="006F6E97">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1.1. Настоящее Положение разработано в соответствии с Федеральным законом от 29.12.2012 № 273-ФЗ "Об образовании в Российской Федерации", с учетом мнения совета учащихся, совета родителей, а также представительных органов работников общеобразовательной организации (далее — ОО).</w:t>
      </w:r>
    </w:p>
    <w:p w:rsidR="006F6E97" w:rsidRDefault="006F6E97" w:rsidP="006F6E97">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1.2.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ОО (далее — Комиссия).</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1.3. В своей деятельности Комиссия руководствуется действующим законодательством об образовании, трудовым и семейным законодательством, уставом ОО, Положением о нормах профессиональной этики педагогических работников, Правилами внутреннего распорядка учащихся, Правилами внутреннего трудового распорядка и настоящим Положением.</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1.4.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1.5. Решения Комиссии являются обязательными для всех участников образовательных отношений.</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1.6. Решения Комиссии могут быть обжалованы в установленном законодательством РФ порядке.</w:t>
      </w:r>
    </w:p>
    <w:p w:rsidR="006F6E97" w:rsidRDefault="006F6E97" w:rsidP="006F6E97">
      <w:pPr>
        <w:autoSpaceDE w:val="0"/>
        <w:autoSpaceDN w:val="0"/>
        <w:adjustRightInd w:val="0"/>
        <w:spacing w:after="0" w:line="240" w:lineRule="auto"/>
        <w:ind w:firstLine="705"/>
        <w:jc w:val="both"/>
        <w:rPr>
          <w:rFonts w:ascii="Times New Roman" w:hAnsi="Times New Roman" w:cs="Times New Roman"/>
          <w:sz w:val="24"/>
          <w:szCs w:val="24"/>
        </w:rPr>
      </w:pPr>
    </w:p>
    <w:p w:rsidR="006F6E97" w:rsidRDefault="006F6E97" w:rsidP="006F6E97">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II. ФОРМИРОВАНИЕ КОМИССИИ И ОРГАНИЗАЦИЯ ЕЕ РАБОТЫ</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 В состав Комиссии входят 2 наиболее квалифицированных и авторитетных представителя педагогических работников, избранные педагогическим советом, и 3 наиболее квалифицированных и авторитетных законных представителя учащихся, избранные советом родителей. Директор входит в состав Комиссии по должности и является ее председателем.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2.4. Председатель Комиссии:</w:t>
      </w:r>
    </w:p>
    <w:p w:rsidR="006F6E97" w:rsidRDefault="006F6E97" w:rsidP="006F6E97">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организует работу Комиссии;</w:t>
      </w:r>
    </w:p>
    <w:p w:rsidR="006F6E97" w:rsidRDefault="006F6E97" w:rsidP="006F6E97">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созывает и проводит заседания Комиссии;</w:t>
      </w:r>
    </w:p>
    <w:p w:rsidR="006F6E97" w:rsidRDefault="006F6E97" w:rsidP="006F6E97">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дает поручения членам Комиссии, привлекаемым специалистам, экспертам;</w:t>
      </w:r>
    </w:p>
    <w:p w:rsidR="006F6E97" w:rsidRDefault="006F6E97" w:rsidP="006F6E97">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выступает перед участниками образовательных отношений с сообщениями о деятельности Комиссии.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2.5. В отсутствие председателя Комиссии его полномочия осуществляет заместитель председателя Комиссии.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p>
    <w:p w:rsidR="006F6E97" w:rsidRDefault="006F6E97" w:rsidP="006F6E97">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III. ПОРЯДОК РАБОТЫ КОМИССИИ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В заявлении должны быть указаны:</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заявления;</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заявителя;</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заявителя;</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обстоятельства, на которых заявитель основывает свои требования;</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доказательства, подтверждающие основания требований заявителя;</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прилагаемых к заявлению документов и иных материалов;</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w:t>
      </w:r>
      <w:proofErr w:type="gramStart"/>
      <w:r>
        <w:rPr>
          <w:rFonts w:ascii="Times New Roman" w:hAnsi="Times New Roman" w:cs="Times New Roman"/>
          <w:sz w:val="24"/>
          <w:szCs w:val="24"/>
        </w:rPr>
        <w:t>является законный представитель учащегося в заявлении также должны</w:t>
      </w:r>
      <w:proofErr w:type="gramEnd"/>
      <w:r>
        <w:rPr>
          <w:rFonts w:ascii="Times New Roman" w:hAnsi="Times New Roman" w:cs="Times New Roman"/>
          <w:sz w:val="24"/>
          <w:szCs w:val="24"/>
        </w:rPr>
        <w:t xml:space="preserve"> быть указаны Ф.И. учащегося.</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3.2. Поданное заявление регистрируется секретарем в Журнале регистрации заявлений (см. Приложение).</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lastRenderedPageBreak/>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3.5. Председатель Комиссии при поступлении к нему информации, содержащей основания для проведения заседания Комиссии:</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6F6E97" w:rsidRDefault="006F6E97" w:rsidP="006F6E9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оппоненту представить в Комиссию и заявителю свои письменные возражения по существу заявления.</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Pr>
          <w:rFonts w:ascii="Times New Roman" w:hAnsi="Times New Roman" w:cs="Times New Roman"/>
          <w:sz w:val="24"/>
          <w:szCs w:val="24"/>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Pr>
          <w:rFonts w:ascii="Times New Roman" w:hAnsi="Times New Roman" w:cs="Times New Roman"/>
          <w:sz w:val="24"/>
          <w:szCs w:val="24"/>
        </w:rPr>
        <w:t>,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3.10. Каждая сторона представляет обстоятельства, на которые она ссылается как на основани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3.12. По итогам рассмотрения спора Комиссия принимает решение с указанием мотивов, на которых оно основано.</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3.13. Сторона спора, которую не устраивает решение Комиссии, вправе обратиться по существу спора в суд.</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p>
    <w:p w:rsidR="006F6E97" w:rsidRDefault="006F6E97" w:rsidP="006F6E97">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lastRenderedPageBreak/>
        <w:t>IV. ПОРЯДОК ОФОРМЛЕНИЯ РЕШЕНИЙ КОМИССИИ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4.1. Решения Комиссии оформляются протоколами, которые подписывает председатель и секретарь Комиссии.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4.3. Копии протокола в течение трех рабочих дней со дня заседания передаются директору ОО и сторонам спора, а также по решению Комиссии иным заинтересованным лицам.</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p>
    <w:p w:rsidR="006F6E97" w:rsidRDefault="006F6E97" w:rsidP="006F6E97">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V. ОБЕСПЕЧЕНИЕ ДЕЯТЕЛЬНОСТИ КОМИССИИ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5.2. Делопроизводство Комиссии ведется в соответствии с действующим законодательством.</w:t>
      </w:r>
    </w:p>
    <w:p w:rsidR="006F6E97" w:rsidRDefault="006F6E97" w:rsidP="006F6E97">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5.3. Протоколы заседания Комиссии, заявления и материалы по существу рассматриваемых споров хранятся в составе отдельного дела в архиве ОО.</w:t>
      </w:r>
    </w:p>
    <w:p w:rsidR="00A7106C" w:rsidRDefault="00A7106C"/>
    <w:sectPr w:rsidR="00A7106C" w:rsidSect="000D6A1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9314"/>
    <w:multiLevelType w:val="multilevel"/>
    <w:tmpl w:val="79B6BB69"/>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abstractNum w:abstractNumId="1">
    <w:nsid w:val="5B9EE70F"/>
    <w:multiLevelType w:val="multilevel"/>
    <w:tmpl w:val="1729B369"/>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97"/>
    <w:rsid w:val="006F6E97"/>
    <w:rsid w:val="00A7106C"/>
    <w:rsid w:val="00B1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2015-08-19T02:50:00Z</dcterms:created>
  <dcterms:modified xsi:type="dcterms:W3CDTF">2015-08-19T02:51:00Z</dcterms:modified>
</cp:coreProperties>
</file>